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C2A8FE" w14:textId="77777777" w:rsidR="00847B78" w:rsidRDefault="00847B78" w:rsidP="00230438">
      <w:pPr>
        <w:jc w:val="center"/>
        <w:rPr>
          <w:b/>
          <w:bCs/>
        </w:rPr>
      </w:pPr>
    </w:p>
    <w:p w14:paraId="6845D436" w14:textId="7871E4B6" w:rsidR="00230438" w:rsidRDefault="006B3586" w:rsidP="00847B78">
      <w:pPr>
        <w:jc w:val="center"/>
        <w:rPr>
          <w:b/>
          <w:bCs/>
        </w:rPr>
      </w:pPr>
      <w:r w:rsidRPr="00230438">
        <w:rPr>
          <w:b/>
          <w:bCs/>
        </w:rPr>
        <w:t>DCM Shriram Ltd. signs definitive agreement with Serentica Renewables to source 58 MW of Renewable Energy for its facilities in Bharuch, Gujarat</w:t>
      </w:r>
    </w:p>
    <w:p w14:paraId="6A655ED5" w14:textId="77777777" w:rsidR="004B4CAC" w:rsidRDefault="004B4CAC" w:rsidP="00230438">
      <w:pPr>
        <w:jc w:val="both"/>
        <w:rPr>
          <w:b/>
          <w:bCs/>
          <w:sz w:val="22"/>
          <w:szCs w:val="22"/>
        </w:rPr>
      </w:pPr>
    </w:p>
    <w:p w14:paraId="3588F0EA" w14:textId="03B10523" w:rsidR="008D3203" w:rsidRPr="00230438" w:rsidRDefault="006B3586" w:rsidP="00230438">
      <w:pPr>
        <w:jc w:val="both"/>
        <w:rPr>
          <w:sz w:val="22"/>
          <w:szCs w:val="22"/>
        </w:rPr>
      </w:pPr>
      <w:r w:rsidRPr="00230438">
        <w:rPr>
          <w:b/>
          <w:bCs/>
          <w:sz w:val="22"/>
          <w:szCs w:val="22"/>
        </w:rPr>
        <w:t xml:space="preserve">New Delhi, </w:t>
      </w:r>
      <w:r w:rsidR="00622368">
        <w:rPr>
          <w:b/>
          <w:bCs/>
          <w:sz w:val="22"/>
          <w:szCs w:val="22"/>
        </w:rPr>
        <w:t>21</w:t>
      </w:r>
      <w:r w:rsidR="00622368" w:rsidRPr="00622368">
        <w:rPr>
          <w:b/>
          <w:bCs/>
          <w:sz w:val="22"/>
          <w:szCs w:val="22"/>
          <w:vertAlign w:val="superscript"/>
        </w:rPr>
        <w:t>st</w:t>
      </w:r>
      <w:r w:rsidR="00622368">
        <w:rPr>
          <w:b/>
          <w:bCs/>
          <w:sz w:val="22"/>
          <w:szCs w:val="22"/>
        </w:rPr>
        <w:t xml:space="preserve"> </w:t>
      </w:r>
      <w:r w:rsidRPr="00230438">
        <w:rPr>
          <w:b/>
          <w:bCs/>
          <w:sz w:val="22"/>
          <w:szCs w:val="22"/>
        </w:rPr>
        <w:t>July 2026 -</w:t>
      </w:r>
      <w:r w:rsidRPr="00230438">
        <w:rPr>
          <w:sz w:val="22"/>
          <w:szCs w:val="22"/>
        </w:rPr>
        <w:t xml:space="preserve"> DCM Shriram Limited has entered into a definitive agreement with Serentica Renewables India Pvt</w:t>
      </w:r>
      <w:r w:rsidR="007C04C5">
        <w:rPr>
          <w:sz w:val="22"/>
          <w:szCs w:val="22"/>
        </w:rPr>
        <w:t>.</w:t>
      </w:r>
      <w:r w:rsidRPr="00230438">
        <w:rPr>
          <w:sz w:val="22"/>
          <w:szCs w:val="22"/>
        </w:rPr>
        <w:t xml:space="preserve"> Ltd. for the development of a 58 MW </w:t>
      </w:r>
      <w:r w:rsidR="001D22F9">
        <w:rPr>
          <w:sz w:val="22"/>
          <w:szCs w:val="22"/>
        </w:rPr>
        <w:t xml:space="preserve">peak </w:t>
      </w:r>
      <w:r w:rsidRPr="00230438">
        <w:rPr>
          <w:sz w:val="22"/>
          <w:szCs w:val="22"/>
        </w:rPr>
        <w:t>hybrid renewable energy power project, primarily for its energy-intensive business in Bharuch, Gujarat. Upon completion, DCM Shriram</w:t>
      </w:r>
      <w:r w:rsidR="00E204D2">
        <w:rPr>
          <w:sz w:val="22"/>
          <w:szCs w:val="22"/>
        </w:rPr>
        <w:t>’s</w:t>
      </w:r>
      <w:r w:rsidRPr="00230438">
        <w:rPr>
          <w:sz w:val="22"/>
          <w:szCs w:val="22"/>
        </w:rPr>
        <w:t xml:space="preserve"> total renewable energy capacity will rise </w:t>
      </w:r>
      <w:r w:rsidR="000A39E9">
        <w:rPr>
          <w:sz w:val="22"/>
          <w:szCs w:val="22"/>
        </w:rPr>
        <w:t>to</w:t>
      </w:r>
      <w:r w:rsidRPr="00230438">
        <w:rPr>
          <w:sz w:val="22"/>
          <w:szCs w:val="22"/>
        </w:rPr>
        <w:t xml:space="preserve"> </w:t>
      </w:r>
      <w:r w:rsidR="001D22F9">
        <w:rPr>
          <w:sz w:val="22"/>
          <w:szCs w:val="22"/>
        </w:rPr>
        <w:t>1</w:t>
      </w:r>
      <w:r w:rsidR="00E204D2">
        <w:rPr>
          <w:sz w:val="22"/>
          <w:szCs w:val="22"/>
        </w:rPr>
        <w:t>76</w:t>
      </w:r>
      <w:r w:rsidRPr="00230438">
        <w:rPr>
          <w:sz w:val="22"/>
          <w:szCs w:val="22"/>
        </w:rPr>
        <w:t xml:space="preserve"> MW</w:t>
      </w:r>
      <w:r w:rsidR="000A39E9">
        <w:rPr>
          <w:sz w:val="22"/>
          <w:szCs w:val="22"/>
        </w:rPr>
        <w:t xml:space="preserve"> (peak)</w:t>
      </w:r>
      <w:r w:rsidR="008F41AB">
        <w:rPr>
          <w:sz w:val="22"/>
          <w:szCs w:val="22"/>
        </w:rPr>
        <w:t xml:space="preserve"> across it </w:t>
      </w:r>
      <w:r w:rsidR="000A39E9">
        <w:rPr>
          <w:sz w:val="22"/>
          <w:szCs w:val="22"/>
        </w:rPr>
        <w:t>two</w:t>
      </w:r>
      <w:r w:rsidR="008F41AB">
        <w:rPr>
          <w:sz w:val="22"/>
          <w:szCs w:val="22"/>
        </w:rPr>
        <w:t xml:space="preserve"> sites in Bharuch &amp; Kota</w:t>
      </w:r>
      <w:r w:rsidRPr="00230438">
        <w:rPr>
          <w:sz w:val="22"/>
          <w:szCs w:val="22"/>
        </w:rPr>
        <w:t>, significantly expanding its clean energy base. The project is expected to be commissioned by June 2027. Under the agreement, DCM Shriram</w:t>
      </w:r>
      <w:r w:rsidR="000A39E9">
        <w:rPr>
          <w:sz w:val="22"/>
          <w:szCs w:val="22"/>
        </w:rPr>
        <w:t xml:space="preserve"> Limited</w:t>
      </w:r>
      <w:r w:rsidRPr="00230438">
        <w:rPr>
          <w:sz w:val="22"/>
          <w:szCs w:val="22"/>
        </w:rPr>
        <w:t xml:space="preserve"> will invest up to Rs. 105 </w:t>
      </w:r>
      <w:r w:rsidR="00230438" w:rsidRPr="00230438">
        <w:rPr>
          <w:sz w:val="22"/>
          <w:szCs w:val="22"/>
        </w:rPr>
        <w:t>crores</w:t>
      </w:r>
      <w:r w:rsidRPr="00230438">
        <w:rPr>
          <w:sz w:val="22"/>
          <w:szCs w:val="22"/>
        </w:rPr>
        <w:t xml:space="preserve"> in one or more tranches to acquire a minimum 26% equity stake in Serentica Renewables India Pvt</w:t>
      </w:r>
      <w:r w:rsidR="00707627">
        <w:rPr>
          <w:sz w:val="22"/>
          <w:szCs w:val="22"/>
        </w:rPr>
        <w:t>.</w:t>
      </w:r>
      <w:r w:rsidRPr="00230438">
        <w:rPr>
          <w:sz w:val="22"/>
          <w:szCs w:val="22"/>
        </w:rPr>
        <w:t xml:space="preserve"> Ltd.</w:t>
      </w:r>
    </w:p>
    <w:p w14:paraId="3588F0EB" w14:textId="2F0823D5" w:rsidR="008D3203" w:rsidRDefault="006B3586" w:rsidP="001D22F9">
      <w:pPr>
        <w:jc w:val="both"/>
        <w:rPr>
          <w:i/>
          <w:iCs/>
          <w:sz w:val="22"/>
          <w:szCs w:val="22"/>
        </w:rPr>
      </w:pPr>
      <w:r w:rsidRPr="00230438">
        <w:rPr>
          <w:sz w:val="22"/>
          <w:szCs w:val="22"/>
        </w:rPr>
        <w:t xml:space="preserve">Commenting on the development, </w:t>
      </w:r>
      <w:r w:rsidRPr="00230438">
        <w:rPr>
          <w:b/>
          <w:bCs/>
          <w:sz w:val="22"/>
          <w:szCs w:val="22"/>
        </w:rPr>
        <w:t xml:space="preserve">Mr. Sabaleel Nandy, Executive Director &amp; CEO, DCM Shriram Chemicals, </w:t>
      </w:r>
      <w:r w:rsidRPr="00230438">
        <w:rPr>
          <w:sz w:val="22"/>
          <w:szCs w:val="22"/>
        </w:rPr>
        <w:t xml:space="preserve">said, </w:t>
      </w:r>
      <w:r w:rsidR="001F3C3A" w:rsidRPr="001F3C3A">
        <w:rPr>
          <w:i/>
          <w:iCs/>
          <w:sz w:val="22"/>
          <w:szCs w:val="22"/>
        </w:rPr>
        <w:t xml:space="preserve">“The agreement is a strategic step in expanding the share of renewable energy across our </w:t>
      </w:r>
      <w:r w:rsidR="001D22F9">
        <w:rPr>
          <w:i/>
          <w:iCs/>
          <w:sz w:val="22"/>
          <w:szCs w:val="22"/>
        </w:rPr>
        <w:t xml:space="preserve">chemical </w:t>
      </w:r>
      <w:r w:rsidR="001F3C3A" w:rsidRPr="001F3C3A">
        <w:rPr>
          <w:i/>
          <w:iCs/>
          <w:sz w:val="22"/>
          <w:szCs w:val="22"/>
        </w:rPr>
        <w:t>operations in Bharuch</w:t>
      </w:r>
      <w:r w:rsidR="001D22F9">
        <w:rPr>
          <w:i/>
          <w:iCs/>
          <w:sz w:val="22"/>
          <w:szCs w:val="22"/>
        </w:rPr>
        <w:t xml:space="preserve"> and our ongoing efforts towards making the business more sustainable</w:t>
      </w:r>
      <w:r w:rsidR="001F3C3A" w:rsidRPr="001F3C3A">
        <w:rPr>
          <w:i/>
          <w:iCs/>
          <w:sz w:val="22"/>
          <w:szCs w:val="22"/>
        </w:rPr>
        <w:t xml:space="preserve">. </w:t>
      </w:r>
      <w:r w:rsidR="001D22F9" w:rsidRPr="00707627">
        <w:rPr>
          <w:i/>
          <w:iCs/>
          <w:sz w:val="22"/>
          <w:szCs w:val="22"/>
        </w:rPr>
        <w:t>The project is expected to help avoid nearly 0.4 million tonnes of CO₂ emissions annually while increasing the share of renewable power</w:t>
      </w:r>
      <w:r w:rsidR="001D22F9">
        <w:rPr>
          <w:i/>
          <w:iCs/>
          <w:sz w:val="22"/>
          <w:szCs w:val="22"/>
        </w:rPr>
        <w:t>.</w:t>
      </w:r>
      <w:r w:rsidR="001D22F9" w:rsidRPr="00707627">
        <w:rPr>
          <w:i/>
          <w:iCs/>
          <w:sz w:val="22"/>
          <w:szCs w:val="22"/>
        </w:rPr>
        <w:t xml:space="preserve"> </w:t>
      </w:r>
      <w:r w:rsidR="001D22F9">
        <w:rPr>
          <w:i/>
          <w:iCs/>
          <w:sz w:val="22"/>
          <w:szCs w:val="22"/>
        </w:rPr>
        <w:t xml:space="preserve">Further given, that power </w:t>
      </w:r>
      <w:r w:rsidR="001F3C3A" w:rsidRPr="001F3C3A">
        <w:rPr>
          <w:i/>
          <w:iCs/>
          <w:sz w:val="22"/>
          <w:szCs w:val="22"/>
        </w:rPr>
        <w:t xml:space="preserve">is one of the most significant </w:t>
      </w:r>
      <w:r w:rsidR="001D22F9" w:rsidRPr="001F3C3A">
        <w:rPr>
          <w:i/>
          <w:iCs/>
          <w:sz w:val="22"/>
          <w:szCs w:val="22"/>
        </w:rPr>
        <w:t>input</w:t>
      </w:r>
      <w:r w:rsidR="001D22F9">
        <w:rPr>
          <w:i/>
          <w:iCs/>
          <w:sz w:val="22"/>
          <w:szCs w:val="22"/>
        </w:rPr>
        <w:t xml:space="preserve"> </w:t>
      </w:r>
      <w:r w:rsidR="001F3C3A" w:rsidRPr="001F3C3A">
        <w:rPr>
          <w:i/>
          <w:iCs/>
          <w:sz w:val="22"/>
          <w:szCs w:val="22"/>
        </w:rPr>
        <w:t>cost</w:t>
      </w:r>
      <w:r w:rsidR="001D22F9">
        <w:rPr>
          <w:i/>
          <w:iCs/>
          <w:sz w:val="22"/>
          <w:szCs w:val="22"/>
        </w:rPr>
        <w:t>s,</w:t>
      </w:r>
      <w:r w:rsidR="001F3C3A" w:rsidRPr="001F3C3A">
        <w:rPr>
          <w:i/>
          <w:iCs/>
          <w:sz w:val="22"/>
          <w:szCs w:val="22"/>
        </w:rPr>
        <w:t xml:space="preserve"> this </w:t>
      </w:r>
      <w:r w:rsidR="001D22F9">
        <w:rPr>
          <w:i/>
          <w:iCs/>
          <w:sz w:val="22"/>
          <w:szCs w:val="22"/>
        </w:rPr>
        <w:t xml:space="preserve">will help </w:t>
      </w:r>
      <w:r w:rsidR="001F3C3A" w:rsidRPr="001F3C3A">
        <w:rPr>
          <w:i/>
          <w:iCs/>
          <w:sz w:val="22"/>
          <w:szCs w:val="22"/>
        </w:rPr>
        <w:t>improve cost efficiency, provide greater visibility into long-term power costs and reduce exposure to fluctuations in conventional energy prices.”</w:t>
      </w:r>
    </w:p>
    <w:p w14:paraId="3588F0EC" w14:textId="280E4D57" w:rsidR="008D3203" w:rsidRPr="00230438" w:rsidRDefault="006B3586" w:rsidP="00230438">
      <w:pPr>
        <w:jc w:val="both"/>
        <w:rPr>
          <w:sz w:val="22"/>
          <w:szCs w:val="22"/>
        </w:rPr>
      </w:pPr>
      <w:r w:rsidRPr="00230438">
        <w:rPr>
          <w:sz w:val="22"/>
          <w:szCs w:val="22"/>
        </w:rPr>
        <w:t xml:space="preserve">Commenting on the partnership, </w:t>
      </w:r>
      <w:r w:rsidRPr="00230438">
        <w:rPr>
          <w:b/>
          <w:bCs/>
          <w:sz w:val="22"/>
          <w:szCs w:val="22"/>
        </w:rPr>
        <w:t>Mr. Akshay Hiranandani, CEO, Serentica Renewables</w:t>
      </w:r>
      <w:r w:rsidRPr="00230438">
        <w:rPr>
          <w:sz w:val="22"/>
          <w:szCs w:val="22"/>
        </w:rPr>
        <w:t>, said,</w:t>
      </w:r>
      <w:r w:rsidR="00230438">
        <w:rPr>
          <w:sz w:val="22"/>
          <w:szCs w:val="22"/>
        </w:rPr>
        <w:t xml:space="preserve"> </w:t>
      </w:r>
      <w:r w:rsidRPr="00230438">
        <w:rPr>
          <w:i/>
          <w:iCs/>
          <w:sz w:val="22"/>
          <w:szCs w:val="22"/>
        </w:rPr>
        <w:t>“Our partnership with DCM Shriram</w:t>
      </w:r>
      <w:r w:rsidR="00CD3E58">
        <w:rPr>
          <w:i/>
          <w:iCs/>
          <w:sz w:val="22"/>
          <w:szCs w:val="22"/>
        </w:rPr>
        <w:t xml:space="preserve"> Chemicals</w:t>
      </w:r>
      <w:r w:rsidRPr="00230438">
        <w:rPr>
          <w:i/>
          <w:iCs/>
          <w:sz w:val="22"/>
          <w:szCs w:val="22"/>
        </w:rPr>
        <w:t xml:space="preserve"> marks another significant step in advancing India’s industrial decarbonization journey. Through a 190 MW renewable energy project comprising solar power from Rajasthan and wind power from Karnataka, we will supply 58 MW renewable power to DCM Shriram</w:t>
      </w:r>
      <w:r w:rsidR="00D27E09">
        <w:rPr>
          <w:i/>
          <w:iCs/>
          <w:sz w:val="22"/>
          <w:szCs w:val="22"/>
        </w:rPr>
        <w:t xml:space="preserve"> Chemicals</w:t>
      </w:r>
      <w:r w:rsidRPr="00230438">
        <w:rPr>
          <w:i/>
          <w:iCs/>
          <w:sz w:val="22"/>
          <w:szCs w:val="22"/>
        </w:rPr>
        <w:t xml:space="preserve"> Bharuch plant, enabling reliable and sustainable energy for its operations.’’</w:t>
      </w:r>
    </w:p>
    <w:p w14:paraId="3588F0EE" w14:textId="649DEC6D" w:rsidR="008D3203" w:rsidRPr="00230438" w:rsidRDefault="006B3586" w:rsidP="00230438">
      <w:pPr>
        <w:jc w:val="both"/>
        <w:rPr>
          <w:sz w:val="22"/>
          <w:szCs w:val="22"/>
        </w:rPr>
      </w:pPr>
      <w:r w:rsidRPr="00230438">
        <w:rPr>
          <w:sz w:val="22"/>
          <w:szCs w:val="22"/>
        </w:rPr>
        <w:t>The agreement strengthens DCM Shriram</w:t>
      </w:r>
      <w:r w:rsidR="00A75ECA">
        <w:rPr>
          <w:sz w:val="22"/>
          <w:szCs w:val="22"/>
        </w:rPr>
        <w:t xml:space="preserve"> Chemicals</w:t>
      </w:r>
      <w:r w:rsidRPr="00230438">
        <w:rPr>
          <w:sz w:val="22"/>
          <w:szCs w:val="22"/>
        </w:rPr>
        <w:t xml:space="preserve"> renewable energy portfolio while supporting the long-term energy requirements of its Bharuch operations. Once commissioned, the project is expected to contribute meaningfully to the company’s efforts to improve energy efficiency, reduce emissions and build a more resilient and sustainable manufacturing base.</w:t>
      </w:r>
    </w:p>
    <w:p w14:paraId="3588F0F1" w14:textId="3A7BC596" w:rsidR="008D3203" w:rsidRPr="00230438" w:rsidRDefault="00230438" w:rsidP="00230438">
      <w:pPr>
        <w:jc w:val="center"/>
        <w:rPr>
          <w:b/>
          <w:bCs/>
          <w:sz w:val="22"/>
          <w:szCs w:val="22"/>
        </w:rPr>
      </w:pPr>
      <w:r w:rsidRPr="00230438">
        <w:rPr>
          <w:b/>
          <w:bCs/>
          <w:sz w:val="22"/>
          <w:szCs w:val="22"/>
        </w:rPr>
        <w:t>ENDS</w:t>
      </w:r>
    </w:p>
    <w:p w14:paraId="3588F0F2" w14:textId="77777777" w:rsidR="008D3203" w:rsidRPr="00230438" w:rsidRDefault="006B3586">
      <w:pPr>
        <w:rPr>
          <w:sz w:val="20"/>
          <w:szCs w:val="20"/>
        </w:rPr>
      </w:pPr>
      <w:r w:rsidRPr="00230438">
        <w:rPr>
          <w:b/>
          <w:bCs/>
          <w:sz w:val="20"/>
          <w:szCs w:val="20"/>
        </w:rPr>
        <w:t>About DCM Shriram Limited:</w:t>
      </w:r>
      <w:r w:rsidRPr="00230438">
        <w:rPr>
          <w:sz w:val="20"/>
          <w:szCs w:val="20"/>
        </w:rPr>
        <w:t xml:space="preserve"> </w:t>
      </w:r>
    </w:p>
    <w:p w14:paraId="15445A07" w14:textId="7D3306EA" w:rsidR="00230438" w:rsidRDefault="006B3586" w:rsidP="00230438">
      <w:pPr>
        <w:jc w:val="both"/>
        <w:rPr>
          <w:sz w:val="20"/>
          <w:szCs w:val="20"/>
        </w:rPr>
      </w:pPr>
      <w:r w:rsidRPr="00230438">
        <w:rPr>
          <w:sz w:val="20"/>
          <w:szCs w:val="20"/>
        </w:rPr>
        <w:t xml:space="preserve">DCM Shriram Ltd. is a leading business conglomerate with a group turnover of Rs 14,264 Crores. The business portfolio of DCM Shriram comprises (a) </w:t>
      </w:r>
      <w:r w:rsidR="001D22F9" w:rsidRPr="00230438">
        <w:rPr>
          <w:sz w:val="20"/>
          <w:szCs w:val="20"/>
        </w:rPr>
        <w:t xml:space="preserve">Chlor-Vinyl Business – Caustic Soda, Chlorine, Calcium Carbide, Aluminium Chloride, PVC resins, Power and Cement </w:t>
      </w:r>
      <w:r w:rsidRPr="00230438">
        <w:rPr>
          <w:sz w:val="20"/>
          <w:szCs w:val="20"/>
        </w:rPr>
        <w:t xml:space="preserve">(b) </w:t>
      </w:r>
      <w:r w:rsidR="001D22F9" w:rsidRPr="00230438">
        <w:rPr>
          <w:sz w:val="20"/>
          <w:szCs w:val="20"/>
        </w:rPr>
        <w:t xml:space="preserve">Agri-Rural Business – Urea, Sugar, Farm Solution Business covering the entire range of agri-inputs, R&amp;D-based Hybrid Seeds </w:t>
      </w:r>
      <w:r w:rsidRPr="00230438">
        <w:rPr>
          <w:sz w:val="20"/>
          <w:szCs w:val="20"/>
        </w:rPr>
        <w:t xml:space="preserve">(c) Value-added business Fenesta Building Systems making UPVC windows and doors. </w:t>
      </w:r>
    </w:p>
    <w:p w14:paraId="3588F0F5" w14:textId="70D35C93" w:rsidR="008D3203" w:rsidRDefault="006B3586" w:rsidP="00230438">
      <w:pPr>
        <w:jc w:val="both"/>
        <w:rPr>
          <w:color w:val="467886"/>
          <w:sz w:val="20"/>
          <w:szCs w:val="20"/>
          <w:u w:val="single"/>
        </w:rPr>
      </w:pPr>
      <w:r w:rsidRPr="00230438">
        <w:rPr>
          <w:sz w:val="20"/>
          <w:szCs w:val="20"/>
        </w:rPr>
        <w:t xml:space="preserve">For more information, please visit </w:t>
      </w:r>
      <w:hyperlink r:id="rId6">
        <w:r w:rsidRPr="00230438">
          <w:rPr>
            <w:color w:val="467886"/>
            <w:sz w:val="20"/>
            <w:szCs w:val="20"/>
            <w:u w:val="single"/>
          </w:rPr>
          <w:t>https://www.dcmshriram.com/about-us</w:t>
        </w:r>
      </w:hyperlink>
    </w:p>
    <w:p w14:paraId="779354A8" w14:textId="77777777" w:rsidR="000A39E9" w:rsidRPr="00230438" w:rsidRDefault="000A39E9" w:rsidP="00230438">
      <w:pPr>
        <w:jc w:val="both"/>
        <w:rPr>
          <w:sz w:val="20"/>
          <w:szCs w:val="20"/>
        </w:rPr>
      </w:pPr>
    </w:p>
    <w:p w14:paraId="3588F0F6" w14:textId="77777777" w:rsidR="008D3203" w:rsidRPr="00230438" w:rsidRDefault="006B3586">
      <w:pPr>
        <w:rPr>
          <w:b/>
          <w:bCs/>
          <w:sz w:val="20"/>
          <w:szCs w:val="20"/>
        </w:rPr>
      </w:pPr>
      <w:r w:rsidRPr="00230438">
        <w:rPr>
          <w:b/>
          <w:bCs/>
          <w:sz w:val="20"/>
          <w:szCs w:val="20"/>
        </w:rPr>
        <w:lastRenderedPageBreak/>
        <w:t>About DCM Shriram Chemicals:</w:t>
      </w:r>
    </w:p>
    <w:p w14:paraId="3588F0F7" w14:textId="2AB9013A" w:rsidR="008D3203" w:rsidRPr="00230438" w:rsidRDefault="006B3586" w:rsidP="00230438">
      <w:pPr>
        <w:jc w:val="both"/>
        <w:rPr>
          <w:sz w:val="20"/>
          <w:szCs w:val="20"/>
        </w:rPr>
      </w:pPr>
      <w:r w:rsidRPr="00230438">
        <w:rPr>
          <w:sz w:val="20"/>
          <w:szCs w:val="20"/>
        </w:rPr>
        <w:t xml:space="preserve">DCM Shriram Chemicals is a part of </w:t>
      </w:r>
      <w:r w:rsidR="003A2BE0">
        <w:rPr>
          <w:sz w:val="20"/>
          <w:szCs w:val="20"/>
        </w:rPr>
        <w:t xml:space="preserve">139 year old </w:t>
      </w:r>
      <w:r w:rsidRPr="00230438">
        <w:rPr>
          <w:sz w:val="20"/>
          <w:szCs w:val="20"/>
        </w:rPr>
        <w:t xml:space="preserve">DCM Shriram </w:t>
      </w:r>
      <w:r w:rsidR="003A2BE0">
        <w:rPr>
          <w:sz w:val="20"/>
          <w:szCs w:val="20"/>
        </w:rPr>
        <w:t xml:space="preserve">group </w:t>
      </w:r>
      <w:r w:rsidRPr="00230438">
        <w:rPr>
          <w:sz w:val="20"/>
          <w:szCs w:val="20"/>
        </w:rPr>
        <w:t>and is India’s second-largest chlor-alkali manufacturer</w:t>
      </w:r>
      <w:r w:rsidR="001D22F9">
        <w:rPr>
          <w:sz w:val="20"/>
          <w:szCs w:val="20"/>
        </w:rPr>
        <w:t>, with a total installed capacity of 1 million MTPA</w:t>
      </w:r>
      <w:r w:rsidRPr="00230438">
        <w:rPr>
          <w:sz w:val="20"/>
          <w:szCs w:val="20"/>
        </w:rPr>
        <w:t xml:space="preserve">, operating state-of-the-art production facilities in Bharuch and Kota. </w:t>
      </w:r>
      <w:r w:rsidR="003A2BE0">
        <w:rPr>
          <w:sz w:val="20"/>
          <w:szCs w:val="20"/>
        </w:rPr>
        <w:t>The business operates in 3 key segments – (a) Chlor alkali comprising of c</w:t>
      </w:r>
      <w:r w:rsidRPr="00230438">
        <w:rPr>
          <w:sz w:val="20"/>
          <w:szCs w:val="20"/>
        </w:rPr>
        <w:t xml:space="preserve">austic soda, chlorine, </w:t>
      </w:r>
      <w:r w:rsidR="003A2BE0">
        <w:rPr>
          <w:sz w:val="20"/>
          <w:szCs w:val="20"/>
        </w:rPr>
        <w:t xml:space="preserve">hydrogen, hydrochloric acid, </w:t>
      </w:r>
      <w:r w:rsidRPr="00230438">
        <w:rPr>
          <w:sz w:val="20"/>
          <w:szCs w:val="20"/>
        </w:rPr>
        <w:t>aluminium chloride</w:t>
      </w:r>
      <w:r w:rsidR="003A2BE0">
        <w:rPr>
          <w:sz w:val="20"/>
          <w:szCs w:val="20"/>
        </w:rPr>
        <w:t>; (b) Advanced Materials comprising E</w:t>
      </w:r>
      <w:r w:rsidRPr="00230438">
        <w:rPr>
          <w:sz w:val="20"/>
          <w:szCs w:val="20"/>
        </w:rPr>
        <w:t xml:space="preserve">poxy resins, </w:t>
      </w:r>
      <w:r w:rsidR="003A2BE0">
        <w:rPr>
          <w:sz w:val="20"/>
          <w:szCs w:val="20"/>
        </w:rPr>
        <w:t>Formulated resins, E</w:t>
      </w:r>
      <w:r w:rsidRPr="00230438">
        <w:rPr>
          <w:sz w:val="20"/>
          <w:szCs w:val="20"/>
        </w:rPr>
        <w:t xml:space="preserve">pichlorohydrin, </w:t>
      </w:r>
      <w:r w:rsidR="003A2BE0">
        <w:rPr>
          <w:sz w:val="20"/>
          <w:szCs w:val="20"/>
        </w:rPr>
        <w:t xml:space="preserve">Glycerine; &amp; (c) Value added product like hydrogen peroxide. </w:t>
      </w:r>
      <w:r w:rsidRPr="00230438">
        <w:rPr>
          <w:sz w:val="20"/>
          <w:szCs w:val="20"/>
        </w:rPr>
        <w:t xml:space="preserve">DCM Shriram Chemicals plays a vital role in supporting sectors such as textiles, pharmaceuticals, water treatment, chemicals and other industrial applications. The business is committed to building future-ready manufacturing capabilities through technology-led transformation, operational excellence, safety and sustainability. </w:t>
      </w:r>
    </w:p>
    <w:p w14:paraId="3588F0F9" w14:textId="5FEB5BC8" w:rsidR="008D3203" w:rsidRPr="00230438" w:rsidRDefault="006B3586" w:rsidP="00230438">
      <w:pPr>
        <w:jc w:val="both"/>
        <w:rPr>
          <w:sz w:val="20"/>
          <w:szCs w:val="20"/>
        </w:rPr>
      </w:pPr>
      <w:r w:rsidRPr="00230438">
        <w:rPr>
          <w:sz w:val="20"/>
          <w:szCs w:val="20"/>
        </w:rPr>
        <w:t xml:space="preserve">For more information, visit: </w:t>
      </w:r>
      <w:hyperlink r:id="rId7">
        <w:r w:rsidRPr="00230438">
          <w:rPr>
            <w:color w:val="1155CC"/>
            <w:sz w:val="20"/>
            <w:szCs w:val="20"/>
            <w:u w:val="single"/>
          </w:rPr>
          <w:t xml:space="preserve">www.dcmshriramchemicals.com </w:t>
        </w:r>
      </w:hyperlink>
    </w:p>
    <w:p w14:paraId="3588F0FA" w14:textId="77777777" w:rsidR="008D3203" w:rsidRPr="00230438" w:rsidRDefault="006B3586">
      <w:pPr>
        <w:rPr>
          <w:b/>
          <w:bCs/>
          <w:sz w:val="20"/>
          <w:szCs w:val="20"/>
        </w:rPr>
      </w:pPr>
      <w:r w:rsidRPr="00230438">
        <w:rPr>
          <w:b/>
          <w:bCs/>
          <w:sz w:val="20"/>
          <w:szCs w:val="20"/>
        </w:rPr>
        <w:t xml:space="preserve">About Serentica Renewables: </w:t>
      </w:r>
    </w:p>
    <w:p w14:paraId="3588F0FB" w14:textId="77777777" w:rsidR="008D3203" w:rsidRPr="00230438" w:rsidRDefault="006B3586" w:rsidP="00230438">
      <w:pPr>
        <w:jc w:val="both"/>
        <w:rPr>
          <w:sz w:val="20"/>
          <w:szCs w:val="20"/>
        </w:rPr>
      </w:pPr>
      <w:r w:rsidRPr="00230438">
        <w:rPr>
          <w:sz w:val="20"/>
          <w:szCs w:val="20"/>
        </w:rPr>
        <w:t xml:space="preserve">Established in 2022, Serentica Renewables is a leading renewable independent power producer (IPP) committed to decarbonizing hard-to-abate industries by providing firm dispatchable renewable energy (FDRE) solutions. With a vision to make renewables the primary energy source across India’s energy landscape, Serentica is driving large-scale decarbonization &amp; contributing to the nation’s broader goals, including through government tenders. </w:t>
      </w:r>
    </w:p>
    <w:p w14:paraId="3588F0FC" w14:textId="77777777" w:rsidR="008D3203" w:rsidRPr="00230438" w:rsidRDefault="006B3586" w:rsidP="00230438">
      <w:pPr>
        <w:jc w:val="both"/>
        <w:rPr>
          <w:sz w:val="20"/>
          <w:szCs w:val="20"/>
        </w:rPr>
      </w:pPr>
      <w:r w:rsidRPr="00230438">
        <w:rPr>
          <w:sz w:val="20"/>
          <w:szCs w:val="20"/>
        </w:rPr>
        <w:t>The company has achieved a significant milestone by reaching 3,000 MW of renewable energy capacity, with ongoing projects across multiple states, leveraging a mix of solar, wind, energy storage, and advanced balancing solutions. Serentica’s innovative approach ensures reliable and cost-effective green power for its growing customer base, which includes some of India’s largest energy-intensive industries. Backed by a $650 million investment from KKR, Serentica aims to supply over 50 billion units of clean energy annually, enabling the displacement of 47 million tons of CO2 emissions. With a strong pipeline of projects under development, the company is at the forefront of India’s energy transition, deploying cutting-edge technology and innovative contractual structures to accelerate the shift to sustainable power.</w:t>
      </w:r>
    </w:p>
    <w:p w14:paraId="3588F0FD" w14:textId="77777777" w:rsidR="008D3203" w:rsidRPr="00230438" w:rsidRDefault="006B3586">
      <w:pPr>
        <w:rPr>
          <w:sz w:val="22"/>
          <w:szCs w:val="22"/>
        </w:rPr>
      </w:pPr>
      <w:r w:rsidRPr="00230438">
        <w:rPr>
          <w:sz w:val="20"/>
          <w:szCs w:val="20"/>
        </w:rPr>
        <w:t xml:space="preserve">For more information, please visit </w:t>
      </w:r>
      <w:hyperlink r:id="rId8">
        <w:r w:rsidRPr="00230438">
          <w:rPr>
            <w:color w:val="467886"/>
            <w:sz w:val="20"/>
            <w:szCs w:val="20"/>
            <w:u w:val="single"/>
          </w:rPr>
          <w:t>www.serenticaglobal.com</w:t>
        </w:r>
      </w:hyperlink>
    </w:p>
    <w:sectPr w:rsidR="008D3203" w:rsidRPr="00230438" w:rsidSect="007C35CF">
      <w:headerReference w:type="default" r:id="rId9"/>
      <w:pgSz w:w="11906" w:h="16838"/>
      <w:pgMar w:top="1440" w:right="1440" w:bottom="1440" w:left="144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115CBF" w14:textId="77777777" w:rsidR="007861D5" w:rsidRDefault="007861D5" w:rsidP="002F5919">
      <w:pPr>
        <w:spacing w:after="0" w:line="240" w:lineRule="auto"/>
      </w:pPr>
      <w:r>
        <w:separator/>
      </w:r>
    </w:p>
  </w:endnote>
  <w:endnote w:type="continuationSeparator" w:id="0">
    <w:p w14:paraId="6113357B" w14:textId="77777777" w:rsidR="007861D5" w:rsidRDefault="007861D5" w:rsidP="002F59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8087416B-3363-41E3-A875-174BB4A9C769}"/>
    <w:embedBold r:id="rId2" w:fontKey="{5F81868E-FCFC-4085-88D3-691DE0CB14F0}"/>
    <w:embedItalic r:id="rId3" w:fontKey="{76196D71-E937-4735-AA34-9C8A10FFE38B}"/>
  </w:font>
  <w:font w:name="Play">
    <w:charset w:val="00"/>
    <w:family w:val="auto"/>
    <w:pitch w:val="default"/>
    <w:embedRegular r:id="rId4" w:fontKey="{18703C5A-C80E-492A-B5EA-198CE0687E49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431A7262-6D80-45B0-A21F-F452D2F802C0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25B1DB07-89F9-4007-BD15-BFD13E18452C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33C11A" w14:textId="77777777" w:rsidR="007861D5" w:rsidRDefault="007861D5" w:rsidP="002F5919">
      <w:pPr>
        <w:spacing w:after="0" w:line="240" w:lineRule="auto"/>
      </w:pPr>
      <w:r>
        <w:separator/>
      </w:r>
    </w:p>
  </w:footnote>
  <w:footnote w:type="continuationSeparator" w:id="0">
    <w:p w14:paraId="63BCD39B" w14:textId="77777777" w:rsidR="007861D5" w:rsidRDefault="007861D5" w:rsidP="002F59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B27AB8" w14:textId="21B21F6A" w:rsidR="002F5919" w:rsidRDefault="00880FCD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6DA8C9BB" wp14:editId="496BFA67">
          <wp:simplePos x="0" y="0"/>
          <wp:positionH relativeFrom="margin">
            <wp:align>right</wp:align>
          </wp:positionH>
          <wp:positionV relativeFrom="paragraph">
            <wp:posOffset>-40005</wp:posOffset>
          </wp:positionV>
          <wp:extent cx="1002030" cy="428625"/>
          <wp:effectExtent l="0" t="0" r="7620" b="9525"/>
          <wp:wrapSquare wrapText="bothSides"/>
          <wp:docPr id="342819590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2030" cy="4286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441600AD" wp14:editId="3500A4A9">
          <wp:simplePos x="0" y="0"/>
          <wp:positionH relativeFrom="margin">
            <wp:align>left</wp:align>
          </wp:positionH>
          <wp:positionV relativeFrom="paragraph">
            <wp:posOffset>112395</wp:posOffset>
          </wp:positionV>
          <wp:extent cx="1181100" cy="203200"/>
          <wp:effectExtent l="0" t="0" r="0" b="6350"/>
          <wp:wrapSquare wrapText="bothSides"/>
          <wp:docPr id="205753910" name="Picture 1" descr="Serentic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Serentica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1100" cy="203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3203"/>
    <w:rsid w:val="00047BCD"/>
    <w:rsid w:val="000727B3"/>
    <w:rsid w:val="000A39E9"/>
    <w:rsid w:val="00160E23"/>
    <w:rsid w:val="001D22F9"/>
    <w:rsid w:val="001D6173"/>
    <w:rsid w:val="001F3C3A"/>
    <w:rsid w:val="00230438"/>
    <w:rsid w:val="002F5919"/>
    <w:rsid w:val="00301DC8"/>
    <w:rsid w:val="003255E0"/>
    <w:rsid w:val="003A2BE0"/>
    <w:rsid w:val="003B7652"/>
    <w:rsid w:val="003D56FA"/>
    <w:rsid w:val="00440644"/>
    <w:rsid w:val="004A0C15"/>
    <w:rsid w:val="004B4CAC"/>
    <w:rsid w:val="005A7312"/>
    <w:rsid w:val="005D308D"/>
    <w:rsid w:val="00622368"/>
    <w:rsid w:val="006B3586"/>
    <w:rsid w:val="006E1942"/>
    <w:rsid w:val="00707627"/>
    <w:rsid w:val="00774705"/>
    <w:rsid w:val="007861D5"/>
    <w:rsid w:val="007960AF"/>
    <w:rsid w:val="007B48FA"/>
    <w:rsid w:val="007C04C5"/>
    <w:rsid w:val="007C35CF"/>
    <w:rsid w:val="007F53C4"/>
    <w:rsid w:val="00847B78"/>
    <w:rsid w:val="00880FCD"/>
    <w:rsid w:val="00897604"/>
    <w:rsid w:val="008A470F"/>
    <w:rsid w:val="008D3203"/>
    <w:rsid w:val="008F41AB"/>
    <w:rsid w:val="009C0F19"/>
    <w:rsid w:val="00A37C42"/>
    <w:rsid w:val="00A75ECA"/>
    <w:rsid w:val="00C73727"/>
    <w:rsid w:val="00CD3E58"/>
    <w:rsid w:val="00D27E09"/>
    <w:rsid w:val="00E204D2"/>
    <w:rsid w:val="00E22D8F"/>
    <w:rsid w:val="00F537EF"/>
    <w:rsid w:val="00FC2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88F0E6"/>
  <w15:docId w15:val="{CC20C460-2159-4F2A-AE4F-76E9A10C2A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4"/>
        <w:szCs w:val="24"/>
        <w:lang w:val="en-IN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paragraph" w:styleId="Subtitle">
    <w:name w:val="Subtitle"/>
    <w:basedOn w:val="Normal"/>
    <w:next w:val="Normal"/>
    <w:uiPriority w:val="11"/>
    <w:qFormat/>
    <w:rPr>
      <w:color w:val="595959"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2F591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F5919"/>
  </w:style>
  <w:style w:type="paragraph" w:styleId="Footer">
    <w:name w:val="footer"/>
    <w:basedOn w:val="Normal"/>
    <w:link w:val="FooterChar"/>
    <w:uiPriority w:val="99"/>
    <w:unhideWhenUsed/>
    <w:rsid w:val="002F591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F59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erenticaglobal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dcmshriramchemicals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dcmshriram.com/about-us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799</Words>
  <Characters>4556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Sanchit Ralhan</dc:creator>
  <cp:lastModifiedBy>Koyena Gupta</cp:lastModifiedBy>
  <cp:revision>6</cp:revision>
  <cp:lastPrinted>2026-07-17T13:18:00Z</cp:lastPrinted>
  <dcterms:created xsi:type="dcterms:W3CDTF">2026-07-17T13:29:00Z</dcterms:created>
  <dcterms:modified xsi:type="dcterms:W3CDTF">2026-07-21T05:21:00Z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89cc31c1-3176-44a1-a74b-e19a33bd396f</vt:lpwstr>
  </property>
</Properties>
</file>