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D926" w14:textId="77777777" w:rsidR="00F45E65" w:rsidRPr="001A4EEF" w:rsidRDefault="00F45E65" w:rsidP="001A4EEF">
      <w:pPr>
        <w:jc w:val="center"/>
        <w:rPr>
          <w:color w:val="000000" w:themeColor="text1"/>
          <w:sz w:val="24"/>
          <w:szCs w:val="24"/>
        </w:rPr>
      </w:pPr>
      <w:r w:rsidRPr="001A4EEF">
        <w:rPr>
          <w:b/>
          <w:bCs/>
          <w:color w:val="000000" w:themeColor="text1"/>
          <w:sz w:val="24"/>
          <w:szCs w:val="24"/>
        </w:rPr>
        <w:t>Shriram Farm Solutions Unveils Next-Generation Seed, Crop Protection &amp; Nutrition Products to Boost Farmer Productivity</w:t>
      </w:r>
    </w:p>
    <w:p w14:paraId="4F9FCDB4" w14:textId="77777777" w:rsidR="00412514" w:rsidRDefault="00412514" w:rsidP="000C794E">
      <w:pPr>
        <w:jc w:val="both"/>
        <w:rPr>
          <w:b/>
          <w:bCs/>
          <w:color w:val="000000" w:themeColor="text1"/>
        </w:rPr>
      </w:pPr>
    </w:p>
    <w:p w14:paraId="02AC424D" w14:textId="24C90A60" w:rsidR="00F45E65" w:rsidRPr="009B5B41" w:rsidRDefault="007C516A" w:rsidP="000C794E">
      <w:pPr>
        <w:jc w:val="both"/>
        <w:rPr>
          <w:color w:val="000000" w:themeColor="text1"/>
        </w:rPr>
      </w:pPr>
      <w:r w:rsidRPr="001A4EEF">
        <w:rPr>
          <w:b/>
          <w:bCs/>
          <w:color w:val="000000" w:themeColor="text1"/>
        </w:rPr>
        <w:t>National,</w:t>
      </w:r>
      <w:r w:rsidR="001A4EEF">
        <w:rPr>
          <w:b/>
          <w:bCs/>
          <w:color w:val="000000" w:themeColor="text1"/>
        </w:rPr>
        <w:t xml:space="preserve"> XX</w:t>
      </w:r>
      <w:r w:rsidR="00CE0BC0" w:rsidRPr="001A4EEF">
        <w:rPr>
          <w:b/>
          <w:bCs/>
          <w:color w:val="000000" w:themeColor="text1"/>
        </w:rPr>
        <w:t xml:space="preserve"> </w:t>
      </w:r>
      <w:r w:rsidR="00F45E65" w:rsidRPr="001A4EEF">
        <w:rPr>
          <w:b/>
          <w:bCs/>
          <w:color w:val="000000" w:themeColor="text1"/>
        </w:rPr>
        <w:t>June, 2026:</w:t>
      </w:r>
      <w:r w:rsidR="00F45E65" w:rsidRPr="009B5B41">
        <w:rPr>
          <w:color w:val="000000" w:themeColor="text1"/>
        </w:rPr>
        <w:t xml:space="preserve"> Shriram Farm Solutions, a division of DCM Shriram Ltd., launched its new-age </w:t>
      </w:r>
      <w:r w:rsidR="00F57DD1">
        <w:rPr>
          <w:color w:val="000000" w:themeColor="text1"/>
        </w:rPr>
        <w:t>Hybrid Seed products</w:t>
      </w:r>
      <w:r w:rsidR="00F45E65" w:rsidRPr="009B5B41">
        <w:rPr>
          <w:color w:val="000000" w:themeColor="text1"/>
        </w:rPr>
        <w:t xml:space="preserve">, </w:t>
      </w:r>
      <w:r w:rsidR="009916D8" w:rsidRPr="004F6F35">
        <w:rPr>
          <w:color w:val="000000" w:themeColor="text1"/>
        </w:rPr>
        <w:t xml:space="preserve">Research </w:t>
      </w:r>
      <w:r w:rsidR="00396FA6" w:rsidRPr="004F6F35">
        <w:rPr>
          <w:color w:val="000000" w:themeColor="text1"/>
        </w:rPr>
        <w:t>S</w:t>
      </w:r>
      <w:r w:rsidR="009916D8" w:rsidRPr="004F6F35">
        <w:rPr>
          <w:color w:val="000000" w:themeColor="text1"/>
        </w:rPr>
        <w:t>eed</w:t>
      </w:r>
      <w:r w:rsidR="00F45E65" w:rsidRPr="004F6F35">
        <w:rPr>
          <w:color w:val="000000" w:themeColor="text1"/>
        </w:rPr>
        <w:t xml:space="preserve"> products</w:t>
      </w:r>
      <w:r w:rsidR="00F57DD1">
        <w:rPr>
          <w:color w:val="000000" w:themeColor="text1"/>
        </w:rPr>
        <w:t xml:space="preserve"> &amp; Vegetable Seed product</w:t>
      </w:r>
      <w:r w:rsidR="00F45E65" w:rsidRPr="004F6F35">
        <w:rPr>
          <w:color w:val="000000" w:themeColor="text1"/>
        </w:rPr>
        <w:t>. The</w:t>
      </w:r>
      <w:r w:rsidR="00F45E65" w:rsidRPr="009B5B41">
        <w:rPr>
          <w:color w:val="000000" w:themeColor="text1"/>
        </w:rPr>
        <w:t xml:space="preserve"> event took place in </w:t>
      </w:r>
      <w:r w:rsidR="007C4616">
        <w:rPr>
          <w:color w:val="000000" w:themeColor="text1"/>
        </w:rPr>
        <w:t>Ranchi</w:t>
      </w:r>
      <w:r w:rsidR="009916D8">
        <w:rPr>
          <w:color w:val="000000" w:themeColor="text1"/>
        </w:rPr>
        <w:t>,</w:t>
      </w:r>
      <w:r w:rsidR="001A4EEF">
        <w:rPr>
          <w:color w:val="000000" w:themeColor="text1"/>
        </w:rPr>
        <w:t xml:space="preserve"> </w:t>
      </w:r>
      <w:r w:rsidR="00726347">
        <w:rPr>
          <w:color w:val="000000" w:themeColor="text1"/>
        </w:rPr>
        <w:t>Jharkhand</w:t>
      </w:r>
      <w:r w:rsidR="00F45E65" w:rsidRPr="009B5B41">
        <w:rPr>
          <w:color w:val="000000" w:themeColor="text1"/>
        </w:rPr>
        <w:t xml:space="preserve"> where prominent channel partners from the region convened to witness the launch of these innovative solutions. </w:t>
      </w:r>
    </w:p>
    <w:p w14:paraId="0AB07C51" w14:textId="134A2A5A" w:rsidR="00B507EB" w:rsidRPr="00B507EB" w:rsidRDefault="00A23917" w:rsidP="00B507EB">
      <w:pPr>
        <w:jc w:val="both"/>
        <w:rPr>
          <w:color w:val="000000" w:themeColor="text1"/>
        </w:rPr>
      </w:pPr>
      <w:r w:rsidRPr="009B5B41">
        <w:rPr>
          <w:color w:val="000000" w:themeColor="text1"/>
        </w:rPr>
        <w:t xml:space="preserve">In the </w:t>
      </w:r>
      <w:r w:rsidR="002C797F">
        <w:rPr>
          <w:b/>
          <w:bCs/>
          <w:color w:val="000000" w:themeColor="text1"/>
        </w:rPr>
        <w:t>Hybrid Seed</w:t>
      </w:r>
      <w:r w:rsidRPr="008C0827">
        <w:rPr>
          <w:b/>
          <w:bCs/>
          <w:color w:val="000000" w:themeColor="text1"/>
        </w:rPr>
        <w:t xml:space="preserve"> segment</w:t>
      </w:r>
      <w:r w:rsidRPr="009B5B41">
        <w:rPr>
          <w:color w:val="000000" w:themeColor="text1"/>
        </w:rPr>
        <w:t xml:space="preserve">, </w:t>
      </w:r>
      <w:r w:rsidR="00B507EB" w:rsidRPr="00B507EB">
        <w:rPr>
          <w:color w:val="000000" w:themeColor="text1"/>
        </w:rPr>
        <w:t>Shriram Farm Solutions has introduced two hybrid paddy seeds, Shriram 470 and Shriram 735. Shriram 470 is a high-performing early maturity hybrid that delivers bold grains with superior test weight, along with strong disease resistance and excellent lodging tolerance. Shriram 735, a medium maturity hybrid, offers superior seed setting with minimal chaffy grains, complemented by strong tolerance to BLB and BPH, and excellent lodging resistance</w:t>
      </w:r>
      <w:r w:rsidR="00726347">
        <w:rPr>
          <w:color w:val="000000" w:themeColor="text1"/>
        </w:rPr>
        <w:t>.</w:t>
      </w:r>
    </w:p>
    <w:p w14:paraId="1B871C71" w14:textId="2F9DDC62" w:rsidR="007C4616" w:rsidRDefault="00F45E65" w:rsidP="007C4616">
      <w:pPr>
        <w:jc w:val="both"/>
        <w:rPr>
          <w:color w:val="000000" w:themeColor="text1"/>
        </w:rPr>
      </w:pPr>
      <w:r w:rsidRPr="00696869">
        <w:rPr>
          <w:color w:val="000000" w:themeColor="text1"/>
        </w:rPr>
        <w:t xml:space="preserve">In </w:t>
      </w:r>
      <w:r w:rsidRPr="00C7763B">
        <w:rPr>
          <w:color w:val="000000" w:themeColor="text1"/>
        </w:rPr>
        <w:t xml:space="preserve">the </w:t>
      </w:r>
      <w:r w:rsidR="009916D8" w:rsidRPr="00C7763B">
        <w:rPr>
          <w:b/>
          <w:bCs/>
          <w:color w:val="000000" w:themeColor="text1"/>
        </w:rPr>
        <w:t xml:space="preserve">Research </w:t>
      </w:r>
      <w:r w:rsidR="00997EA3" w:rsidRPr="00C7763B">
        <w:rPr>
          <w:b/>
          <w:bCs/>
          <w:color w:val="000000" w:themeColor="text1"/>
        </w:rPr>
        <w:t>S</w:t>
      </w:r>
      <w:r w:rsidR="009916D8" w:rsidRPr="00C7763B">
        <w:rPr>
          <w:b/>
          <w:bCs/>
          <w:color w:val="000000" w:themeColor="text1"/>
        </w:rPr>
        <w:t>eed segment</w:t>
      </w:r>
      <w:r w:rsidRPr="00C7763B">
        <w:rPr>
          <w:color w:val="000000" w:themeColor="text1"/>
        </w:rPr>
        <w:t>, the</w:t>
      </w:r>
      <w:r w:rsidRPr="00696869">
        <w:rPr>
          <w:color w:val="000000" w:themeColor="text1"/>
        </w:rPr>
        <w:t xml:space="preserve"> company launched</w:t>
      </w:r>
      <w:r w:rsidR="00CE0BC0" w:rsidRPr="00696869">
        <w:rPr>
          <w:color w:val="000000" w:themeColor="text1"/>
        </w:rPr>
        <w:t xml:space="preserve"> two Research </w:t>
      </w:r>
      <w:r w:rsidR="007C4616">
        <w:rPr>
          <w:color w:val="000000" w:themeColor="text1"/>
        </w:rPr>
        <w:t>Paddy seeds</w:t>
      </w:r>
      <w:r w:rsidR="00CE0BC0" w:rsidRPr="00696869">
        <w:rPr>
          <w:color w:val="000000" w:themeColor="text1"/>
        </w:rPr>
        <w:t xml:space="preserve"> </w:t>
      </w:r>
      <w:r w:rsidR="008C0827" w:rsidRPr="00427023">
        <w:rPr>
          <w:b/>
          <w:bCs/>
          <w:color w:val="000000" w:themeColor="text1"/>
        </w:rPr>
        <w:t xml:space="preserve">Shriram Super </w:t>
      </w:r>
      <w:r w:rsidR="007C4616">
        <w:rPr>
          <w:b/>
          <w:bCs/>
          <w:color w:val="000000" w:themeColor="text1"/>
        </w:rPr>
        <w:t>7733</w:t>
      </w:r>
      <w:r w:rsidR="008C0827" w:rsidRPr="00427023">
        <w:rPr>
          <w:b/>
          <w:bCs/>
          <w:color w:val="000000" w:themeColor="text1"/>
        </w:rPr>
        <w:t xml:space="preserve"> &amp; Shriram Super </w:t>
      </w:r>
      <w:r w:rsidR="007C4616">
        <w:rPr>
          <w:b/>
          <w:bCs/>
          <w:color w:val="000000" w:themeColor="text1"/>
        </w:rPr>
        <w:t>7700</w:t>
      </w:r>
      <w:r w:rsidR="00347394">
        <w:rPr>
          <w:color w:val="000000" w:themeColor="text1"/>
        </w:rPr>
        <w:t>.</w:t>
      </w:r>
      <w:r w:rsidR="00CE5D47" w:rsidRPr="00427023">
        <w:rPr>
          <w:color w:val="000000" w:themeColor="text1"/>
        </w:rPr>
        <w:t xml:space="preserve"> </w:t>
      </w:r>
      <w:r w:rsidR="007C4616">
        <w:rPr>
          <w:color w:val="000000" w:themeColor="text1"/>
        </w:rPr>
        <w:t xml:space="preserve">Shriram Super </w:t>
      </w:r>
      <w:r w:rsidR="007C4616" w:rsidRPr="007C4616">
        <w:rPr>
          <w:color w:val="000000" w:themeColor="text1"/>
        </w:rPr>
        <w:t>7733, featuring short slender grains and exceptionally high grain count per panicle (up to 450 grains reported by farmers), and</w:t>
      </w:r>
      <w:r w:rsidR="007C4616">
        <w:rPr>
          <w:color w:val="000000" w:themeColor="text1"/>
        </w:rPr>
        <w:t xml:space="preserve"> Shriram Super</w:t>
      </w:r>
      <w:r w:rsidR="007C4616" w:rsidRPr="007C4616">
        <w:rPr>
          <w:color w:val="000000" w:themeColor="text1"/>
        </w:rPr>
        <w:t xml:space="preserve"> 7700, a medium bold grain variety known for its strong lodging tolerance.</w:t>
      </w:r>
    </w:p>
    <w:p w14:paraId="683ED3E0" w14:textId="668B9118" w:rsidR="00CE0BC0" w:rsidRPr="007C4616" w:rsidRDefault="007C4616" w:rsidP="00C43BA6">
      <w:pPr>
        <w:jc w:val="both"/>
        <w:rPr>
          <w:color w:val="000000" w:themeColor="text1"/>
        </w:rPr>
      </w:pPr>
      <w:r w:rsidRPr="009B5B41">
        <w:rPr>
          <w:color w:val="000000" w:themeColor="text1"/>
        </w:rPr>
        <w:t xml:space="preserve">In the </w:t>
      </w:r>
      <w:r w:rsidRPr="009B5B41">
        <w:rPr>
          <w:b/>
          <w:bCs/>
          <w:color w:val="000000" w:themeColor="text1"/>
        </w:rPr>
        <w:t>Vegetable Seed segment</w:t>
      </w:r>
      <w:r w:rsidRPr="009B5B41">
        <w:rPr>
          <w:color w:val="000000" w:themeColor="text1"/>
        </w:rPr>
        <w:t>, Shriram continues to work towards improving farmers' livelihoods. In line with this commitment, the company launched Early picking Hybrid Tomato Seed -Shriram 2628, a high-performance hybrid designed to deliver superior yield and quality</w:t>
      </w:r>
      <w:r w:rsidR="00726347">
        <w:rPr>
          <w:color w:val="000000" w:themeColor="text1"/>
        </w:rPr>
        <w:t>.</w:t>
      </w:r>
    </w:p>
    <w:p w14:paraId="100F5843" w14:textId="1F477000" w:rsidR="00F45E65" w:rsidRPr="009B5B41" w:rsidRDefault="00F45E65" w:rsidP="00AB41B3">
      <w:pPr>
        <w:jc w:val="both"/>
        <w:rPr>
          <w:color w:val="000000" w:themeColor="text1"/>
        </w:rPr>
      </w:pPr>
      <w:r w:rsidRPr="009B5B41">
        <w:rPr>
          <w:i/>
          <w:iCs/>
          <w:color w:val="000000" w:themeColor="text1"/>
        </w:rPr>
        <w:t>"At SHRIRAM Farm Solutions, innovation is not just a goal — it is our promise to every farmer we serve. These new product launches represent a decisive step in our journey to redefine what modern agriculture can achieve. We are placing the most advanced seed, crop protection, and nutrition solutions directly in the hands of growers, empowering them to cultivate not just better crops, but better futures."</w:t>
      </w:r>
      <w:r w:rsidRPr="009B5B41">
        <w:rPr>
          <w:color w:val="000000" w:themeColor="text1"/>
        </w:rPr>
        <w:t xml:space="preserve"> — </w:t>
      </w:r>
      <w:r w:rsidRPr="009B5B41">
        <w:rPr>
          <w:b/>
          <w:bCs/>
          <w:color w:val="000000" w:themeColor="text1"/>
        </w:rPr>
        <w:t>Sanjay Chhabra, Executive Director &amp; Business Head, S</w:t>
      </w:r>
      <w:r w:rsidR="00971372" w:rsidRPr="009B5B41">
        <w:rPr>
          <w:b/>
          <w:bCs/>
          <w:color w:val="000000" w:themeColor="text1"/>
        </w:rPr>
        <w:t>hriram</w:t>
      </w:r>
      <w:r w:rsidRPr="009B5B41">
        <w:rPr>
          <w:b/>
          <w:bCs/>
          <w:color w:val="000000" w:themeColor="text1"/>
        </w:rPr>
        <w:t xml:space="preserve"> Farm Solutions</w:t>
      </w:r>
      <w:r w:rsidR="00726347">
        <w:rPr>
          <w:b/>
          <w:bCs/>
          <w:color w:val="000000" w:themeColor="text1"/>
        </w:rPr>
        <w:t>.</w:t>
      </w:r>
    </w:p>
    <w:p w14:paraId="37B9BD16" w14:textId="77777777" w:rsidR="00F45E65" w:rsidRPr="009B5B41" w:rsidRDefault="00F45E65" w:rsidP="00AB41B3">
      <w:pPr>
        <w:jc w:val="both"/>
        <w:rPr>
          <w:color w:val="000000" w:themeColor="text1"/>
        </w:rPr>
      </w:pPr>
      <w:r w:rsidRPr="009B5B41">
        <w:rPr>
          <w:b/>
          <w:bCs/>
          <w:color w:val="000000" w:themeColor="text1"/>
        </w:rPr>
        <w:t>About Shriram Farm Solutions:</w:t>
      </w:r>
      <w:r w:rsidRPr="009B5B41">
        <w:rPr>
          <w:color w:val="000000" w:themeColor="text1"/>
        </w:rPr>
        <w:t xml:space="preserve"> Shriram Farm Solutions (SFS) is part of the 134-year-old DCM Shriram Ltd., a leading business conglomerate with a group turnover of ₹14,264 crores. Shriram Farm Solutions operates in the agri-inputs space, encompassing Seeds, Specialty Nutrition, and Crop Protection categories, with a strong focus on path-breaking technologies that help farmers address the challenges of climate change.</w:t>
      </w:r>
    </w:p>
    <w:p w14:paraId="18B87FE4" w14:textId="77777777" w:rsidR="004B1F6D" w:rsidRPr="009B5B41" w:rsidRDefault="004B1F6D" w:rsidP="00F45E65">
      <w:pPr>
        <w:rPr>
          <w:color w:val="000000" w:themeColor="text1"/>
        </w:rPr>
      </w:pPr>
    </w:p>
    <w:sectPr w:rsidR="004B1F6D" w:rsidRPr="009B5B4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ABE3" w14:textId="77777777" w:rsidR="00AF413F" w:rsidRDefault="00AF413F" w:rsidP="001A4EEF">
      <w:pPr>
        <w:spacing w:after="0" w:line="240" w:lineRule="auto"/>
      </w:pPr>
      <w:r>
        <w:separator/>
      </w:r>
    </w:p>
  </w:endnote>
  <w:endnote w:type="continuationSeparator" w:id="0">
    <w:p w14:paraId="274610C6" w14:textId="77777777" w:rsidR="00AF413F" w:rsidRDefault="00AF413F" w:rsidP="001A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D4741" w14:textId="77777777" w:rsidR="00AF413F" w:rsidRDefault="00AF413F" w:rsidP="001A4EEF">
      <w:pPr>
        <w:spacing w:after="0" w:line="240" w:lineRule="auto"/>
      </w:pPr>
      <w:r>
        <w:separator/>
      </w:r>
    </w:p>
  </w:footnote>
  <w:footnote w:type="continuationSeparator" w:id="0">
    <w:p w14:paraId="371DB825" w14:textId="77777777" w:rsidR="00AF413F" w:rsidRDefault="00AF413F" w:rsidP="001A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1972" w14:textId="4228CE8C" w:rsidR="001A4EEF" w:rsidRDefault="001A4EEF">
    <w:pPr>
      <w:pStyle w:val="Header"/>
    </w:pPr>
    <w:r w:rsidRPr="00306A8E">
      <w:rPr>
        <w:bCs/>
        <w:iCs/>
        <w:noProof/>
      </w:rPr>
      <w:drawing>
        <wp:anchor distT="0" distB="0" distL="114300" distR="114300" simplePos="0" relativeHeight="251659264" behindDoc="0" locked="0" layoutInCell="1" allowOverlap="1" wp14:anchorId="3288B3EA" wp14:editId="7A859FD8">
          <wp:simplePos x="0" y="0"/>
          <wp:positionH relativeFrom="margin">
            <wp:align>left</wp:align>
          </wp:positionH>
          <wp:positionV relativeFrom="paragraph">
            <wp:posOffset>-200660</wp:posOffset>
          </wp:positionV>
          <wp:extent cx="556895" cy="657225"/>
          <wp:effectExtent l="0" t="0" r="0" b="9525"/>
          <wp:wrapTopAndBottom/>
          <wp:docPr id="1" name="Picture 1" descr="D:\Data D\Media Bank\Shriram Logo\Shrir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D\Media Bank\Shriram Logo\Shriram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6895" cy="65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5"/>
    <w:rsid w:val="000C794E"/>
    <w:rsid w:val="00175D58"/>
    <w:rsid w:val="001A4EEF"/>
    <w:rsid w:val="00231968"/>
    <w:rsid w:val="002C75CB"/>
    <w:rsid w:val="002C797F"/>
    <w:rsid w:val="002E39FC"/>
    <w:rsid w:val="00347394"/>
    <w:rsid w:val="00354010"/>
    <w:rsid w:val="00374A63"/>
    <w:rsid w:val="00396FA6"/>
    <w:rsid w:val="00412514"/>
    <w:rsid w:val="00416735"/>
    <w:rsid w:val="00427023"/>
    <w:rsid w:val="004B1F6D"/>
    <w:rsid w:val="004F6F35"/>
    <w:rsid w:val="005C2A77"/>
    <w:rsid w:val="00614466"/>
    <w:rsid w:val="00622D16"/>
    <w:rsid w:val="00675559"/>
    <w:rsid w:val="00690721"/>
    <w:rsid w:val="00696869"/>
    <w:rsid w:val="006C01FA"/>
    <w:rsid w:val="00726347"/>
    <w:rsid w:val="007C4616"/>
    <w:rsid w:val="007C516A"/>
    <w:rsid w:val="007C53C5"/>
    <w:rsid w:val="008C0827"/>
    <w:rsid w:val="00971372"/>
    <w:rsid w:val="0098797A"/>
    <w:rsid w:val="009916D8"/>
    <w:rsid w:val="00997EA3"/>
    <w:rsid w:val="009A43AA"/>
    <w:rsid w:val="009B5B41"/>
    <w:rsid w:val="00A23917"/>
    <w:rsid w:val="00AB36E6"/>
    <w:rsid w:val="00AB3EBF"/>
    <w:rsid w:val="00AB41B3"/>
    <w:rsid w:val="00AF413F"/>
    <w:rsid w:val="00B507EB"/>
    <w:rsid w:val="00B54E0E"/>
    <w:rsid w:val="00B8266B"/>
    <w:rsid w:val="00B836B3"/>
    <w:rsid w:val="00C43BA6"/>
    <w:rsid w:val="00C726E1"/>
    <w:rsid w:val="00C7763B"/>
    <w:rsid w:val="00CE0BC0"/>
    <w:rsid w:val="00CE5D47"/>
    <w:rsid w:val="00DC5F70"/>
    <w:rsid w:val="00E82CCE"/>
    <w:rsid w:val="00ED1F57"/>
    <w:rsid w:val="00F45E65"/>
    <w:rsid w:val="00F57DD1"/>
    <w:rsid w:val="00F766D4"/>
    <w:rsid w:val="00FB491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82A4"/>
  <w15:chartTrackingRefBased/>
  <w15:docId w15:val="{C0DAE0AE-E839-4E44-9329-206124E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5"/>
    <w:rPr>
      <w:rFonts w:eastAsiaTheme="majorEastAsia" w:cstheme="majorBidi"/>
      <w:color w:val="272727" w:themeColor="text1" w:themeTint="D8"/>
    </w:rPr>
  </w:style>
  <w:style w:type="paragraph" w:styleId="Title">
    <w:name w:val="Title"/>
    <w:basedOn w:val="Normal"/>
    <w:next w:val="Normal"/>
    <w:link w:val="TitleChar"/>
    <w:uiPriority w:val="10"/>
    <w:qFormat/>
    <w:rsid w:val="00F4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65"/>
    <w:rPr>
      <w:i/>
      <w:iCs/>
      <w:color w:val="404040" w:themeColor="text1" w:themeTint="BF"/>
    </w:rPr>
  </w:style>
  <w:style w:type="paragraph" w:styleId="ListParagraph">
    <w:name w:val="List Paragraph"/>
    <w:basedOn w:val="Normal"/>
    <w:uiPriority w:val="34"/>
    <w:qFormat/>
    <w:rsid w:val="00F45E65"/>
    <w:pPr>
      <w:ind w:left="720"/>
      <w:contextualSpacing/>
    </w:pPr>
  </w:style>
  <w:style w:type="character" w:styleId="IntenseEmphasis">
    <w:name w:val="Intense Emphasis"/>
    <w:basedOn w:val="DefaultParagraphFont"/>
    <w:uiPriority w:val="21"/>
    <w:qFormat/>
    <w:rsid w:val="00F45E65"/>
    <w:rPr>
      <w:i/>
      <w:iCs/>
      <w:color w:val="0F4761" w:themeColor="accent1" w:themeShade="BF"/>
    </w:rPr>
  </w:style>
  <w:style w:type="paragraph" w:styleId="IntenseQuote">
    <w:name w:val="Intense Quote"/>
    <w:basedOn w:val="Normal"/>
    <w:next w:val="Normal"/>
    <w:link w:val="IntenseQuoteChar"/>
    <w:uiPriority w:val="30"/>
    <w:qFormat/>
    <w:rsid w:val="00F4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65"/>
    <w:rPr>
      <w:i/>
      <w:iCs/>
      <w:color w:val="0F4761" w:themeColor="accent1" w:themeShade="BF"/>
    </w:rPr>
  </w:style>
  <w:style w:type="character" w:styleId="IntenseReference">
    <w:name w:val="Intense Reference"/>
    <w:basedOn w:val="DefaultParagraphFont"/>
    <w:uiPriority w:val="32"/>
    <w:qFormat/>
    <w:rsid w:val="00F45E65"/>
    <w:rPr>
      <w:b/>
      <w:bCs/>
      <w:smallCaps/>
      <w:color w:val="0F4761" w:themeColor="accent1" w:themeShade="BF"/>
      <w:spacing w:val="5"/>
    </w:rPr>
  </w:style>
  <w:style w:type="paragraph" w:styleId="Revision">
    <w:name w:val="Revision"/>
    <w:hidden/>
    <w:uiPriority w:val="99"/>
    <w:semiHidden/>
    <w:rsid w:val="00B8266B"/>
    <w:pPr>
      <w:spacing w:after="0" w:line="240" w:lineRule="auto"/>
    </w:pPr>
  </w:style>
  <w:style w:type="paragraph" w:styleId="Header">
    <w:name w:val="header"/>
    <w:basedOn w:val="Normal"/>
    <w:link w:val="HeaderChar"/>
    <w:uiPriority w:val="99"/>
    <w:unhideWhenUsed/>
    <w:rsid w:val="001A4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EEF"/>
  </w:style>
  <w:style w:type="paragraph" w:styleId="Footer">
    <w:name w:val="footer"/>
    <w:basedOn w:val="Normal"/>
    <w:link w:val="FooterChar"/>
    <w:uiPriority w:val="99"/>
    <w:unhideWhenUsed/>
    <w:rsid w:val="001A4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38">
      <w:bodyDiv w:val="1"/>
      <w:marLeft w:val="0"/>
      <w:marRight w:val="0"/>
      <w:marTop w:val="0"/>
      <w:marBottom w:val="0"/>
      <w:divBdr>
        <w:top w:val="none" w:sz="0" w:space="0" w:color="auto"/>
        <w:left w:val="none" w:sz="0" w:space="0" w:color="auto"/>
        <w:bottom w:val="none" w:sz="0" w:space="0" w:color="auto"/>
        <w:right w:val="none" w:sz="0" w:space="0" w:color="auto"/>
      </w:divBdr>
      <w:divsChild>
        <w:div w:id="1167985565">
          <w:marLeft w:val="0"/>
          <w:marRight w:val="0"/>
          <w:marTop w:val="0"/>
          <w:marBottom w:val="0"/>
          <w:divBdr>
            <w:top w:val="none" w:sz="0" w:space="0" w:color="auto"/>
            <w:left w:val="none" w:sz="0" w:space="0" w:color="auto"/>
            <w:bottom w:val="none" w:sz="0" w:space="0" w:color="auto"/>
            <w:right w:val="none" w:sz="0" w:space="0" w:color="auto"/>
          </w:divBdr>
        </w:div>
      </w:divsChild>
    </w:div>
    <w:div w:id="1234968695">
      <w:bodyDiv w:val="1"/>
      <w:marLeft w:val="0"/>
      <w:marRight w:val="0"/>
      <w:marTop w:val="0"/>
      <w:marBottom w:val="0"/>
      <w:divBdr>
        <w:top w:val="none" w:sz="0" w:space="0" w:color="auto"/>
        <w:left w:val="none" w:sz="0" w:space="0" w:color="auto"/>
        <w:bottom w:val="none" w:sz="0" w:space="0" w:color="auto"/>
        <w:right w:val="none" w:sz="0" w:space="0" w:color="auto"/>
      </w:divBdr>
      <w:divsChild>
        <w:div w:id="66632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Mahndiratta</dc:creator>
  <cp:keywords/>
  <dc:description/>
  <cp:lastModifiedBy>Lokesh Sati</cp:lastModifiedBy>
  <cp:revision>11</cp:revision>
  <dcterms:created xsi:type="dcterms:W3CDTF">2026-06-06T09:30:00Z</dcterms:created>
  <dcterms:modified xsi:type="dcterms:W3CDTF">2026-06-08T06:27:00Z</dcterms:modified>
</cp:coreProperties>
</file>